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1B" w:rsidRDefault="002A121B">
      <w:pPr>
        <w:rPr>
          <w:highlight w:val="yellow"/>
        </w:rPr>
      </w:pPr>
    </w:p>
    <w:p w:rsidR="00D9639B" w:rsidRPr="006E1D7E" w:rsidRDefault="006E1D7E" w:rsidP="006E1D7E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2A121B" w:rsidRPr="00932972" w:rsidRDefault="00D9639B" w:rsidP="00932972">
      <w:pPr>
        <w:spacing w:line="360" w:lineRule="auto"/>
        <w:jc w:val="center"/>
        <w:rPr>
          <w:rFonts w:cs="Arial"/>
          <w:b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 w:rsidRPr="00F411AD">
        <w:rPr>
          <w:rFonts w:cs="Arial"/>
          <w:b/>
        </w:rPr>
        <w:t xml:space="preserve">odluke o izmjenama i dopunama Odluke o </w:t>
      </w:r>
      <w:r w:rsidR="00932972" w:rsidRPr="00932972">
        <w:rPr>
          <w:rFonts w:cs="Arial"/>
          <w:b/>
        </w:rPr>
        <w:t xml:space="preserve">organizaciji i načinu naplate parkiranja </w:t>
      </w:r>
      <w:r w:rsidR="00932972">
        <w:rPr>
          <w:rFonts w:cs="Arial"/>
          <w:b/>
        </w:rPr>
        <w:t>u Gradu Zadru</w:t>
      </w:r>
    </w:p>
    <w:p w:rsidR="00BD1B85" w:rsidRPr="00F41FD7" w:rsidRDefault="00B9668E" w:rsidP="005E1048">
      <w:pPr>
        <w:jc w:val="both"/>
        <w:rPr>
          <w:rFonts w:cs="Arial"/>
          <w:color w:val="000000" w:themeColor="text1"/>
        </w:rPr>
      </w:pPr>
    </w:p>
    <w:p w:rsidR="002C095B" w:rsidRPr="00F41FD7" w:rsidRDefault="002C095B" w:rsidP="00AA44AE">
      <w:pPr>
        <w:ind w:firstLine="708"/>
        <w:jc w:val="both"/>
        <w:rPr>
          <w:rFonts w:cs="Arial"/>
          <w:color w:val="000000" w:themeColor="text1"/>
        </w:rPr>
      </w:pPr>
      <w:r w:rsidRPr="002C095B">
        <w:rPr>
          <w:rFonts w:cs="Arial"/>
          <w:color w:val="000000" w:themeColor="text1"/>
        </w:rPr>
        <w:t>Gradsko vijeće Grada Zadra donijelo je dana 3. ožujka 2015. godine Odluku o organizaciji i načinu naplate parkiranja u Gradu Zadru, kojom su određene javne parkirališne površine, organizacija i način naplate parkiranja, te nadzor nad parkiranjem vozila na javnim parkiralištima s naplatom na području Grada Zadra.</w:t>
      </w:r>
    </w:p>
    <w:p w:rsidR="003100DF" w:rsidRPr="00F41FD7" w:rsidRDefault="002C095B" w:rsidP="00CD2357">
      <w:pPr>
        <w:ind w:firstLine="708"/>
        <w:jc w:val="both"/>
        <w:rPr>
          <w:rFonts w:cs="Arial"/>
          <w:color w:val="000000" w:themeColor="text1"/>
        </w:rPr>
      </w:pPr>
      <w:r w:rsidRPr="00F41FD7">
        <w:rPr>
          <w:rFonts w:cs="Arial"/>
          <w:color w:val="000000" w:themeColor="text1"/>
        </w:rPr>
        <w:t>Važećom Odlukom regulirane su, između ostalog, pa</w:t>
      </w:r>
      <w:r w:rsidR="002A1772" w:rsidRPr="00F41FD7">
        <w:rPr>
          <w:rFonts w:cs="Arial"/>
          <w:color w:val="000000" w:themeColor="text1"/>
        </w:rPr>
        <w:t>rkirne zone i cijene</w:t>
      </w:r>
      <w:r w:rsidRPr="00F41FD7">
        <w:rPr>
          <w:rFonts w:cs="Arial"/>
          <w:color w:val="000000" w:themeColor="text1"/>
        </w:rPr>
        <w:t xml:space="preserve"> parkiranja </w:t>
      </w:r>
      <w:r w:rsidR="00226511" w:rsidRPr="00F41FD7">
        <w:rPr>
          <w:rFonts w:cs="Arial"/>
          <w:color w:val="000000" w:themeColor="text1"/>
        </w:rPr>
        <w:t>za određena vremenska razbolja</w:t>
      </w:r>
      <w:r w:rsidR="006E1D7E">
        <w:rPr>
          <w:rFonts w:cs="Arial"/>
          <w:color w:val="000000" w:themeColor="text1"/>
        </w:rPr>
        <w:t xml:space="preserve">. </w:t>
      </w:r>
      <w:r w:rsidR="00CD2357">
        <w:rPr>
          <w:rFonts w:cs="Arial"/>
          <w:color w:val="000000" w:themeColor="text1"/>
        </w:rPr>
        <w:t xml:space="preserve">Izmjenama i dopunama važeće Odluke </w:t>
      </w:r>
      <w:r w:rsidR="00F30C5C">
        <w:rPr>
          <w:rFonts w:cs="Arial"/>
          <w:color w:val="000000" w:themeColor="text1"/>
        </w:rPr>
        <w:t>predloženo je</w:t>
      </w:r>
      <w:r w:rsidR="006F7A1A" w:rsidRPr="00F41FD7">
        <w:rPr>
          <w:rFonts w:cs="Arial"/>
          <w:color w:val="000000" w:themeColor="text1"/>
        </w:rPr>
        <w:t xml:space="preserve"> da se </w:t>
      </w:r>
      <w:r w:rsidR="003100DF" w:rsidRPr="00F41FD7">
        <w:rPr>
          <w:rFonts w:cs="Arial"/>
          <w:color w:val="000000" w:themeColor="text1"/>
        </w:rPr>
        <w:t>do</w:t>
      </w:r>
      <w:r w:rsidR="00185E58">
        <w:rPr>
          <w:rFonts w:cs="Arial"/>
          <w:color w:val="000000" w:themeColor="text1"/>
        </w:rPr>
        <w:t>sadašnje</w:t>
      </w:r>
      <w:r w:rsidR="006F7A1A" w:rsidRPr="00F41FD7">
        <w:rPr>
          <w:rFonts w:cs="Arial"/>
          <w:color w:val="000000" w:themeColor="text1"/>
        </w:rPr>
        <w:t xml:space="preserve"> </w:t>
      </w:r>
      <w:r w:rsidR="00185E58">
        <w:rPr>
          <w:rFonts w:cs="Arial"/>
          <w:color w:val="000000" w:themeColor="text1"/>
        </w:rPr>
        <w:t>razdoblje naplate parkiranja, a koje se odnosi</w:t>
      </w:r>
      <w:r w:rsidR="00622A09">
        <w:rPr>
          <w:rFonts w:cs="Arial"/>
          <w:color w:val="000000" w:themeColor="text1"/>
        </w:rPr>
        <w:t xml:space="preserve"> na vrijeme turističke sezone,</w:t>
      </w:r>
      <w:r w:rsidR="006F7A1A" w:rsidRPr="00F41FD7">
        <w:rPr>
          <w:rFonts w:cs="Arial"/>
          <w:color w:val="000000" w:themeColor="text1"/>
        </w:rPr>
        <w:t xml:space="preserve"> od 1.</w:t>
      </w:r>
      <w:r w:rsidR="00185E58">
        <w:rPr>
          <w:rFonts w:cs="Arial"/>
          <w:color w:val="000000" w:themeColor="text1"/>
        </w:rPr>
        <w:t xml:space="preserve"> </w:t>
      </w:r>
      <w:r w:rsidR="006F7A1A" w:rsidRPr="00F41FD7">
        <w:rPr>
          <w:rFonts w:cs="Arial"/>
          <w:color w:val="000000" w:themeColor="text1"/>
        </w:rPr>
        <w:t>srpnja do 1.</w:t>
      </w:r>
      <w:r w:rsidR="00185E58">
        <w:rPr>
          <w:rFonts w:cs="Arial"/>
          <w:color w:val="000000" w:themeColor="text1"/>
        </w:rPr>
        <w:t xml:space="preserve"> rujna izmijeni</w:t>
      </w:r>
      <w:r w:rsidR="006F7A1A" w:rsidRPr="00F41FD7">
        <w:rPr>
          <w:rFonts w:cs="Arial"/>
          <w:color w:val="000000" w:themeColor="text1"/>
        </w:rPr>
        <w:t xml:space="preserve"> </w:t>
      </w:r>
      <w:r w:rsidR="00013111">
        <w:rPr>
          <w:rFonts w:cs="Arial"/>
          <w:color w:val="000000" w:themeColor="text1"/>
        </w:rPr>
        <w:t xml:space="preserve">na </w:t>
      </w:r>
      <w:r w:rsidR="005C3E0D">
        <w:rPr>
          <w:rFonts w:cs="Arial"/>
          <w:color w:val="000000" w:themeColor="text1"/>
        </w:rPr>
        <w:t>razdoblje</w:t>
      </w:r>
      <w:r w:rsidR="003100DF" w:rsidRPr="00F41FD7">
        <w:rPr>
          <w:rFonts w:cs="Arial"/>
          <w:color w:val="000000" w:themeColor="text1"/>
        </w:rPr>
        <w:t xml:space="preserve"> od 15.</w:t>
      </w:r>
      <w:r w:rsidR="00185E58">
        <w:rPr>
          <w:rFonts w:cs="Arial"/>
          <w:color w:val="000000" w:themeColor="text1"/>
        </w:rPr>
        <w:t xml:space="preserve"> </w:t>
      </w:r>
      <w:r w:rsidR="003100DF" w:rsidRPr="00F41FD7">
        <w:rPr>
          <w:rFonts w:cs="Arial"/>
          <w:color w:val="000000" w:themeColor="text1"/>
        </w:rPr>
        <w:t>lipnja do 15.</w:t>
      </w:r>
      <w:r w:rsidR="00185E58">
        <w:rPr>
          <w:rFonts w:cs="Arial"/>
          <w:color w:val="000000" w:themeColor="text1"/>
        </w:rPr>
        <w:t xml:space="preserve"> rujna i time uskladi</w:t>
      </w:r>
      <w:r w:rsidR="003100DF" w:rsidRPr="00F41FD7">
        <w:rPr>
          <w:rFonts w:cs="Arial"/>
          <w:color w:val="000000" w:themeColor="text1"/>
        </w:rPr>
        <w:t xml:space="preserve"> sa</w:t>
      </w:r>
      <w:r w:rsidR="006F7A1A" w:rsidRPr="00F41FD7">
        <w:rPr>
          <w:rFonts w:cs="Arial"/>
          <w:color w:val="000000" w:themeColor="text1"/>
        </w:rPr>
        <w:t xml:space="preserve"> ostalim gradskim odlukama u kojima se navodi vrijeme turističke sezone.</w:t>
      </w:r>
    </w:p>
    <w:p w:rsidR="003100DF" w:rsidRPr="00F41FD7" w:rsidRDefault="003100DF" w:rsidP="00AA44AE">
      <w:pPr>
        <w:ind w:firstLine="708"/>
        <w:jc w:val="both"/>
        <w:rPr>
          <w:rFonts w:cs="Arial"/>
          <w:color w:val="000000" w:themeColor="text1"/>
        </w:rPr>
      </w:pPr>
      <w:r w:rsidRPr="00F41FD7">
        <w:rPr>
          <w:rFonts w:cs="Arial"/>
          <w:color w:val="000000" w:themeColor="text1"/>
        </w:rPr>
        <w:t xml:space="preserve">Predložena cijena </w:t>
      </w:r>
      <w:r w:rsidR="006F7A1A" w:rsidRPr="00F41FD7">
        <w:rPr>
          <w:rFonts w:cs="Arial"/>
          <w:color w:val="000000" w:themeColor="text1"/>
        </w:rPr>
        <w:t>parkiranja u razdoblju od 15.</w:t>
      </w:r>
      <w:r w:rsidRPr="00F41FD7">
        <w:rPr>
          <w:rFonts w:cs="Arial"/>
          <w:color w:val="000000" w:themeColor="text1"/>
        </w:rPr>
        <w:t xml:space="preserve"> </w:t>
      </w:r>
      <w:r w:rsidR="006F7A1A" w:rsidRPr="00F41FD7">
        <w:rPr>
          <w:rFonts w:cs="Arial"/>
          <w:color w:val="000000" w:themeColor="text1"/>
        </w:rPr>
        <w:t>lipnja do 15.</w:t>
      </w:r>
      <w:r w:rsidRPr="00F41FD7">
        <w:rPr>
          <w:rFonts w:cs="Arial"/>
          <w:color w:val="000000" w:themeColor="text1"/>
        </w:rPr>
        <w:t xml:space="preserve"> </w:t>
      </w:r>
      <w:r w:rsidR="006F7A1A" w:rsidRPr="00F41FD7">
        <w:rPr>
          <w:rFonts w:cs="Arial"/>
          <w:color w:val="000000" w:themeColor="text1"/>
        </w:rPr>
        <w:t xml:space="preserve">rujna, </w:t>
      </w:r>
      <w:r w:rsidRPr="00F41FD7">
        <w:rPr>
          <w:rFonts w:cs="Arial"/>
          <w:color w:val="000000" w:themeColor="text1"/>
        </w:rPr>
        <w:t xml:space="preserve">iznosila bi;         </w:t>
      </w:r>
    </w:p>
    <w:p w:rsidR="003100DF" w:rsidRPr="003100DF" w:rsidRDefault="003100DF" w:rsidP="003100D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hr-HR"/>
        </w:rPr>
      </w:pPr>
      <w:r w:rsidRPr="003100DF">
        <w:rPr>
          <w:rFonts w:eastAsia="Times New Roman" w:cs="Arial"/>
          <w:color w:val="000000" w:themeColor="text1"/>
          <w:lang w:eastAsia="hr-HR"/>
        </w:rPr>
        <w:t xml:space="preserve">za </w:t>
      </w:r>
      <w:r w:rsidRPr="00B9668E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Pr="00F41FD7">
        <w:rPr>
          <w:rFonts w:eastAsia="Times New Roman" w:cs="Arial"/>
          <w:color w:val="000000" w:themeColor="text1"/>
          <w:lang w:eastAsia="hr-HR"/>
        </w:rPr>
        <w:t xml:space="preserve"> zonu</w:t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3100DF">
        <w:rPr>
          <w:rFonts w:eastAsia="Times New Roman" w:cs="Arial"/>
          <w:color w:val="000000" w:themeColor="text1"/>
          <w:lang w:eastAsia="hr-HR"/>
        </w:rPr>
        <w:t xml:space="preserve">1 sat </w:t>
      </w:r>
      <w:r w:rsidRPr="003100DF">
        <w:rPr>
          <w:rFonts w:eastAsia="Times New Roman" w:cs="Arial"/>
          <w:color w:val="000000" w:themeColor="text1"/>
          <w:lang w:eastAsia="hr-HR"/>
        </w:rPr>
        <w:tab/>
      </w:r>
      <w:r w:rsidRPr="003100DF">
        <w:rPr>
          <w:rFonts w:eastAsia="Times New Roman" w:cs="Arial"/>
          <w:color w:val="000000" w:themeColor="text1"/>
          <w:lang w:eastAsia="hr-HR"/>
        </w:rPr>
        <w:tab/>
        <w:t xml:space="preserve">          </w:t>
      </w:r>
      <w:r w:rsidRPr="003100DF">
        <w:rPr>
          <w:rFonts w:eastAsia="Times New Roman" w:cs="Arial"/>
          <w:color w:val="000000" w:themeColor="text1"/>
          <w:lang w:eastAsia="hr-HR"/>
        </w:rPr>
        <w:tab/>
      </w:r>
      <w:r w:rsidRPr="003100DF">
        <w:rPr>
          <w:rFonts w:eastAsia="Times New Roman" w:cs="Arial"/>
          <w:color w:val="000000" w:themeColor="text1"/>
          <w:lang w:eastAsia="hr-HR"/>
        </w:rPr>
        <w:tab/>
      </w:r>
      <w:r w:rsidR="00293A45">
        <w:rPr>
          <w:rFonts w:eastAsia="Times New Roman" w:cs="Arial"/>
          <w:color w:val="000000" w:themeColor="text1"/>
          <w:lang w:eastAsia="hr-HR"/>
        </w:rPr>
        <w:t>15</w:t>
      </w:r>
      <w:r w:rsidRPr="003100DF">
        <w:rPr>
          <w:rFonts w:eastAsia="Times New Roman" w:cs="Arial"/>
          <w:color w:val="000000" w:themeColor="text1"/>
          <w:lang w:eastAsia="hr-HR"/>
        </w:rPr>
        <w:t>,00 kuna</w:t>
      </w:r>
    </w:p>
    <w:p w:rsidR="003100DF" w:rsidRPr="003100DF" w:rsidRDefault="003100DF" w:rsidP="003100D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hr-HR"/>
        </w:rPr>
      </w:pPr>
      <w:r w:rsidRPr="00F41FD7">
        <w:rPr>
          <w:rFonts w:eastAsia="Times New Roman" w:cs="Arial"/>
          <w:color w:val="000000" w:themeColor="text1"/>
          <w:lang w:eastAsia="hr-HR"/>
        </w:rPr>
        <w:t xml:space="preserve">za </w:t>
      </w:r>
      <w:r w:rsidRPr="00B9668E">
        <w:rPr>
          <w:rFonts w:ascii="Times New Roman" w:eastAsia="Times New Roman" w:hAnsi="Times New Roman" w:cs="Times New Roman"/>
          <w:color w:val="000000" w:themeColor="text1"/>
          <w:lang w:eastAsia="hr-HR"/>
        </w:rPr>
        <w:t>II</w:t>
      </w:r>
      <w:r w:rsidRPr="00F41FD7">
        <w:rPr>
          <w:rFonts w:eastAsia="Times New Roman" w:cs="Arial"/>
          <w:color w:val="000000" w:themeColor="text1"/>
          <w:lang w:eastAsia="hr-HR"/>
        </w:rPr>
        <w:t xml:space="preserve"> zonu</w:t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F41FD7">
        <w:rPr>
          <w:rFonts w:eastAsia="Times New Roman" w:cs="Arial"/>
          <w:color w:val="000000" w:themeColor="text1"/>
          <w:lang w:eastAsia="hr-HR"/>
        </w:rPr>
        <w:tab/>
      </w:r>
      <w:r w:rsidRPr="003100DF">
        <w:rPr>
          <w:rFonts w:eastAsia="Times New Roman" w:cs="Arial"/>
          <w:color w:val="000000" w:themeColor="text1"/>
          <w:lang w:eastAsia="hr-HR"/>
        </w:rPr>
        <w:t xml:space="preserve">1 sat </w:t>
      </w:r>
      <w:r w:rsidRPr="003100DF">
        <w:rPr>
          <w:rFonts w:eastAsia="Times New Roman" w:cs="Arial"/>
          <w:color w:val="000000" w:themeColor="text1"/>
          <w:lang w:eastAsia="hr-HR"/>
        </w:rPr>
        <w:tab/>
        <w:t xml:space="preserve"> </w:t>
      </w:r>
      <w:r w:rsidRPr="003100DF">
        <w:rPr>
          <w:rFonts w:eastAsia="Times New Roman" w:cs="Arial"/>
          <w:color w:val="000000" w:themeColor="text1"/>
          <w:lang w:eastAsia="hr-HR"/>
        </w:rPr>
        <w:tab/>
        <w:t xml:space="preserve">          </w:t>
      </w:r>
      <w:r w:rsidRPr="003100DF">
        <w:rPr>
          <w:rFonts w:eastAsia="Times New Roman" w:cs="Arial"/>
          <w:color w:val="000000" w:themeColor="text1"/>
          <w:lang w:eastAsia="hr-HR"/>
        </w:rPr>
        <w:tab/>
      </w:r>
      <w:r w:rsidRPr="003100DF">
        <w:rPr>
          <w:rFonts w:eastAsia="Times New Roman" w:cs="Arial"/>
          <w:color w:val="000000" w:themeColor="text1"/>
          <w:lang w:eastAsia="hr-HR"/>
        </w:rPr>
        <w:tab/>
      </w:r>
      <w:r w:rsidR="005C3E0D">
        <w:rPr>
          <w:rFonts w:eastAsia="Times New Roman" w:cs="Arial"/>
          <w:color w:val="000000" w:themeColor="text1"/>
          <w:lang w:eastAsia="hr-HR"/>
        </w:rPr>
        <w:t>15</w:t>
      </w:r>
      <w:r w:rsidRPr="003100DF">
        <w:rPr>
          <w:rFonts w:eastAsia="Times New Roman" w:cs="Arial"/>
          <w:color w:val="000000" w:themeColor="text1"/>
          <w:lang w:eastAsia="hr-HR"/>
        </w:rPr>
        <w:t>,00 kuna</w:t>
      </w:r>
    </w:p>
    <w:p w:rsidR="003100DF" w:rsidRPr="003100DF" w:rsidRDefault="003100DF" w:rsidP="003100DF">
      <w:pPr>
        <w:spacing w:after="0" w:line="240" w:lineRule="auto"/>
        <w:ind w:firstLine="708"/>
        <w:jc w:val="both"/>
        <w:rPr>
          <w:rFonts w:eastAsia="Times New Roman" w:cs="Arial"/>
          <w:color w:val="000000" w:themeColor="text1"/>
          <w:lang w:eastAsia="hr-HR"/>
        </w:rPr>
      </w:pPr>
      <w:r w:rsidRPr="003100DF">
        <w:rPr>
          <w:rFonts w:eastAsia="Times New Roman" w:cs="Arial"/>
          <w:color w:val="000000" w:themeColor="text1"/>
          <w:lang w:eastAsia="hr-HR"/>
        </w:rPr>
        <w:t xml:space="preserve">osim na izdvojenom parkiralištu ispred autobusnog i željezničkog kolodvora gdje                    </w:t>
      </w:r>
    </w:p>
    <w:p w:rsidR="003100DF" w:rsidRPr="003100DF" w:rsidRDefault="003100DF" w:rsidP="003100DF">
      <w:pPr>
        <w:spacing w:after="0" w:line="240" w:lineRule="auto"/>
        <w:ind w:firstLine="708"/>
        <w:jc w:val="both"/>
        <w:rPr>
          <w:rFonts w:eastAsia="Times New Roman" w:cs="Arial"/>
          <w:color w:val="000000" w:themeColor="text1"/>
          <w:lang w:eastAsia="hr-HR"/>
        </w:rPr>
      </w:pPr>
      <w:r w:rsidRPr="003100DF">
        <w:rPr>
          <w:rFonts w:eastAsia="Times New Roman" w:cs="Arial"/>
          <w:color w:val="000000" w:themeColor="text1"/>
          <w:lang w:eastAsia="hr-HR"/>
        </w:rPr>
        <w:t>cijena parkiranja iznosi 4,0</w:t>
      </w:r>
      <w:r w:rsidRPr="00F41FD7">
        <w:rPr>
          <w:rFonts w:eastAsia="Times New Roman" w:cs="Arial"/>
          <w:color w:val="000000" w:themeColor="text1"/>
          <w:lang w:eastAsia="hr-HR"/>
        </w:rPr>
        <w:t>0 kune tijekom cijele godine.</w:t>
      </w:r>
    </w:p>
    <w:p w:rsidR="005B6455" w:rsidRPr="00F41FD7" w:rsidRDefault="005B6455" w:rsidP="005E1048">
      <w:pPr>
        <w:jc w:val="both"/>
        <w:rPr>
          <w:rFonts w:cs="Arial"/>
          <w:color w:val="000000" w:themeColor="text1"/>
        </w:rPr>
      </w:pPr>
    </w:p>
    <w:p w:rsidR="00F41FD7" w:rsidRDefault="005C3E0D" w:rsidP="00AA44AE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</w:t>
      </w:r>
      <w:r w:rsidR="00932972">
        <w:rPr>
          <w:rFonts w:cs="Arial"/>
          <w:color w:val="000000" w:themeColor="text1"/>
        </w:rPr>
        <w:t xml:space="preserve">avedenim </w:t>
      </w:r>
      <w:r w:rsidR="00F41FD7" w:rsidRPr="00F41FD7">
        <w:rPr>
          <w:rFonts w:cs="Arial"/>
          <w:color w:val="000000" w:themeColor="text1"/>
        </w:rPr>
        <w:t xml:space="preserve">izmjenama i dopunama </w:t>
      </w:r>
      <w:r w:rsidR="00932972">
        <w:rPr>
          <w:rFonts w:cs="Arial"/>
          <w:color w:val="000000" w:themeColor="text1"/>
        </w:rPr>
        <w:t xml:space="preserve">Odluke </w:t>
      </w:r>
      <w:r w:rsidR="00F41FD7" w:rsidRPr="00F41FD7">
        <w:rPr>
          <w:rFonts w:cs="Arial"/>
          <w:color w:val="000000" w:themeColor="text1"/>
        </w:rPr>
        <w:t xml:space="preserve">prati se potreba usklađivanja i uređivanja prometa </w:t>
      </w:r>
      <w:r w:rsidR="00F30C5C">
        <w:rPr>
          <w:rFonts w:cs="Arial"/>
          <w:color w:val="000000" w:themeColor="text1"/>
        </w:rPr>
        <w:t xml:space="preserve">u mirovanju </w:t>
      </w:r>
      <w:r w:rsidR="00F41FD7" w:rsidRPr="00F41FD7">
        <w:rPr>
          <w:rFonts w:cs="Arial"/>
          <w:color w:val="000000" w:themeColor="text1"/>
        </w:rPr>
        <w:t>u vrijem</w:t>
      </w:r>
      <w:r w:rsidR="00C25C59">
        <w:rPr>
          <w:rFonts w:cs="Arial"/>
          <w:color w:val="000000" w:themeColor="text1"/>
        </w:rPr>
        <w:t>e kada je povećan intenzitet prometa</w:t>
      </w:r>
      <w:r w:rsidR="00185E58">
        <w:rPr>
          <w:rFonts w:cs="Arial"/>
          <w:color w:val="000000" w:themeColor="text1"/>
        </w:rPr>
        <w:t xml:space="preserve"> vozila</w:t>
      </w:r>
      <w:r w:rsidR="00C25C59">
        <w:rPr>
          <w:rFonts w:cs="Arial"/>
          <w:color w:val="000000" w:themeColor="text1"/>
        </w:rPr>
        <w:t xml:space="preserve"> na našim cestama</w:t>
      </w:r>
      <w:r w:rsidR="00F41FD7" w:rsidRPr="00F41FD7">
        <w:rPr>
          <w:rFonts w:cs="Arial"/>
          <w:color w:val="000000" w:themeColor="text1"/>
        </w:rPr>
        <w:t xml:space="preserve">, a samim time </w:t>
      </w:r>
      <w:r w:rsidR="00C25C59">
        <w:rPr>
          <w:rFonts w:cs="Arial"/>
          <w:color w:val="000000" w:themeColor="text1"/>
        </w:rPr>
        <w:t xml:space="preserve">povećana </w:t>
      </w:r>
      <w:bookmarkStart w:id="0" w:name="_GoBack"/>
      <w:bookmarkEnd w:id="0"/>
      <w:r w:rsidR="00C25C59">
        <w:rPr>
          <w:rFonts w:cs="Arial"/>
          <w:color w:val="000000" w:themeColor="text1"/>
        </w:rPr>
        <w:t>potražnja</w:t>
      </w:r>
      <w:r w:rsidR="00F41FD7" w:rsidRPr="00F41FD7">
        <w:rPr>
          <w:rFonts w:cs="Arial"/>
          <w:color w:val="000000" w:themeColor="text1"/>
        </w:rPr>
        <w:t xml:space="preserve"> za parkiranjem, stoga se i predlaže </w:t>
      </w:r>
      <w:r w:rsidR="00F30C5C">
        <w:rPr>
          <w:rFonts w:cs="Arial"/>
          <w:color w:val="000000" w:themeColor="text1"/>
        </w:rPr>
        <w:t>usklađenje</w:t>
      </w:r>
      <w:r w:rsidR="00F41FD7" w:rsidRPr="00F41FD7">
        <w:rPr>
          <w:rFonts w:cs="Arial"/>
          <w:color w:val="000000" w:themeColor="text1"/>
        </w:rPr>
        <w:t xml:space="preserve"> cijena jedino u ljetnom periodu, odnosno u vrijeme turističke sezone.</w:t>
      </w:r>
      <w:r w:rsidR="00F30C5C">
        <w:rPr>
          <w:rFonts w:cs="Arial"/>
          <w:color w:val="000000" w:themeColor="text1"/>
        </w:rPr>
        <w:t xml:space="preserve"> </w:t>
      </w:r>
    </w:p>
    <w:p w:rsidR="00AA44AE" w:rsidRDefault="00AA44AE" w:rsidP="00AA44AE">
      <w:pPr>
        <w:ind w:firstLine="708"/>
        <w:jc w:val="both"/>
        <w:rPr>
          <w:rFonts w:cs="Arial"/>
          <w:color w:val="000000" w:themeColor="text1"/>
        </w:rPr>
      </w:pPr>
    </w:p>
    <w:p w:rsidR="00F30C5C" w:rsidRPr="00F41FD7" w:rsidRDefault="00F30C5C" w:rsidP="005E1048">
      <w:pPr>
        <w:jc w:val="both"/>
        <w:rPr>
          <w:rFonts w:cs="Arial"/>
          <w:color w:val="000000" w:themeColor="text1"/>
        </w:rPr>
      </w:pPr>
    </w:p>
    <w:sectPr w:rsidR="00F30C5C" w:rsidRPr="00F41FD7" w:rsidSect="0062533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385"/>
    <w:multiLevelType w:val="hybridMultilevel"/>
    <w:tmpl w:val="CAA802C2"/>
    <w:lvl w:ilvl="0" w:tplc="960A7F6C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6574"/>
    <w:multiLevelType w:val="hybridMultilevel"/>
    <w:tmpl w:val="9D101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AC"/>
    <w:rsid w:val="00013111"/>
    <w:rsid w:val="000178AC"/>
    <w:rsid w:val="0005742F"/>
    <w:rsid w:val="000F68B8"/>
    <w:rsid w:val="00105E18"/>
    <w:rsid w:val="00185E58"/>
    <w:rsid w:val="00226511"/>
    <w:rsid w:val="002879F3"/>
    <w:rsid w:val="00293A45"/>
    <w:rsid w:val="002A121B"/>
    <w:rsid w:val="002A1772"/>
    <w:rsid w:val="002C095B"/>
    <w:rsid w:val="003100DF"/>
    <w:rsid w:val="00405B98"/>
    <w:rsid w:val="004C65B9"/>
    <w:rsid w:val="005B4CF0"/>
    <w:rsid w:val="005B6455"/>
    <w:rsid w:val="005C3E0D"/>
    <w:rsid w:val="00622A09"/>
    <w:rsid w:val="006E1D7E"/>
    <w:rsid w:val="006E3FBA"/>
    <w:rsid w:val="006F7A1A"/>
    <w:rsid w:val="00713B33"/>
    <w:rsid w:val="007C079A"/>
    <w:rsid w:val="00867BD9"/>
    <w:rsid w:val="008D6896"/>
    <w:rsid w:val="00932972"/>
    <w:rsid w:val="00AA44AE"/>
    <w:rsid w:val="00B9668E"/>
    <w:rsid w:val="00C25C59"/>
    <w:rsid w:val="00CD2357"/>
    <w:rsid w:val="00D404CB"/>
    <w:rsid w:val="00D9639B"/>
    <w:rsid w:val="00E10DBE"/>
    <w:rsid w:val="00F30C5C"/>
    <w:rsid w:val="00F4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A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A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Gospić</dc:creator>
  <cp:lastModifiedBy>dburic</cp:lastModifiedBy>
  <cp:revision>16</cp:revision>
  <cp:lastPrinted>2018-03-29T08:28:00Z</cp:lastPrinted>
  <dcterms:created xsi:type="dcterms:W3CDTF">2018-03-27T11:37:00Z</dcterms:created>
  <dcterms:modified xsi:type="dcterms:W3CDTF">2018-04-04T06:49:00Z</dcterms:modified>
</cp:coreProperties>
</file>